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57E116" w14:textId="77777777" w:rsidR="000A12FD" w:rsidRDefault="000A12FD" w:rsidP="000A12FD">
      <w:pPr>
        <w:rPr>
          <w:lang w:val="en-US"/>
        </w:rPr>
      </w:pPr>
      <w:r>
        <w:rPr>
          <w:noProof/>
          <w:lang w:val="en-US"/>
        </w:rPr>
        <w:drawing>
          <wp:inline distT="0" distB="0" distL="0" distR="0" wp14:anchorId="598BE21E" wp14:editId="666E75E3">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62BBB9" w14:textId="7A0C45C9" w:rsidR="000A12FD" w:rsidRDefault="000A12FD" w:rsidP="000A12FD">
      <w:pPr>
        <w:rPr>
          <w:lang w:val="en-US"/>
        </w:rPr>
      </w:pPr>
      <w:r>
        <w:rPr>
          <w:lang w:val="en-US"/>
        </w:rPr>
        <w:t xml:space="preserve">Step 1: </w:t>
      </w:r>
      <w:r w:rsidR="00F10E75">
        <w:rPr>
          <w:lang w:val="en-US"/>
        </w:rPr>
        <w:t>Once you’re back on your AWS Management Console, c</w:t>
      </w:r>
      <w:bookmarkStart w:id="0" w:name="_GoBack"/>
      <w:bookmarkEnd w:id="0"/>
      <w:r>
        <w:rPr>
          <w:lang w:val="en-US"/>
        </w:rPr>
        <w:t>lick on “Services” (refer to Figure 1.1) on the top left-hand corner</w:t>
      </w:r>
    </w:p>
    <w:p w14:paraId="63C85A8F" w14:textId="77777777" w:rsidR="000A12FD" w:rsidRDefault="000A12FD" w:rsidP="000A12FD">
      <w:pPr>
        <w:rPr>
          <w:lang w:val="en-US"/>
        </w:rPr>
      </w:pPr>
    </w:p>
    <w:p w14:paraId="1846FC30" w14:textId="77777777" w:rsidR="000A12FD" w:rsidRDefault="000A12FD" w:rsidP="000A12FD">
      <w:pPr>
        <w:rPr>
          <w:lang w:val="en-US"/>
        </w:rPr>
      </w:pPr>
      <w:r>
        <w:rPr>
          <w:noProof/>
          <w:lang w:val="en-US"/>
        </w:rPr>
        <w:drawing>
          <wp:inline distT="0" distB="0" distL="0" distR="0" wp14:anchorId="36AD5FE7" wp14:editId="344503F9">
            <wp:extent cx="5410200" cy="140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5">
                      <a:extLst>
                        <a:ext uri="{28A0092B-C50C-407E-A947-70E740481C1C}">
                          <a14:useLocalDpi xmlns:a14="http://schemas.microsoft.com/office/drawing/2010/main" val="0"/>
                        </a:ext>
                      </a:extLst>
                    </a:blip>
                    <a:stretch>
                      <a:fillRect/>
                    </a:stretch>
                  </pic:blipFill>
                  <pic:spPr>
                    <a:xfrm>
                      <a:off x="0" y="0"/>
                      <a:ext cx="5410200" cy="1409700"/>
                    </a:xfrm>
                    <a:prstGeom prst="rect">
                      <a:avLst/>
                    </a:prstGeom>
                  </pic:spPr>
                </pic:pic>
              </a:graphicData>
            </a:graphic>
          </wp:inline>
        </w:drawing>
      </w:r>
    </w:p>
    <w:p w14:paraId="764587EA" w14:textId="77777777" w:rsidR="000A12FD" w:rsidRDefault="000A12FD" w:rsidP="000A12FD">
      <w:pPr>
        <w:rPr>
          <w:lang w:val="en-US"/>
        </w:rPr>
      </w:pPr>
      <w:r>
        <w:rPr>
          <w:lang w:val="en-US"/>
        </w:rPr>
        <w:t>Figure 1.1</w:t>
      </w:r>
    </w:p>
    <w:p w14:paraId="647C0AFA" w14:textId="77777777" w:rsidR="000A12FD" w:rsidRDefault="000A12FD" w:rsidP="000A12FD">
      <w:pPr>
        <w:rPr>
          <w:lang w:val="en-US"/>
        </w:rPr>
      </w:pPr>
      <w:r>
        <w:rPr>
          <w:noProof/>
          <w:lang w:val="en-US"/>
        </w:rPr>
        <w:lastRenderedPageBreak/>
        <w:drawing>
          <wp:inline distT="0" distB="0" distL="0" distR="0" wp14:anchorId="56B6463E" wp14:editId="29B189BF">
            <wp:extent cx="5727700" cy="3580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5BDF31D" w14:textId="77777777" w:rsidR="000A12FD" w:rsidRDefault="000A12FD" w:rsidP="000A12FD">
      <w:pPr>
        <w:rPr>
          <w:lang w:val="en-US"/>
        </w:rPr>
      </w:pPr>
      <w:r>
        <w:rPr>
          <w:lang w:val="en-US"/>
        </w:rPr>
        <w:t>Step 2: Click “EC2” – The one that is highlighted in orange</w:t>
      </w:r>
    </w:p>
    <w:p w14:paraId="63244E4A" w14:textId="77777777" w:rsidR="000A12FD" w:rsidRDefault="000A12FD" w:rsidP="000A12FD">
      <w:pPr>
        <w:rPr>
          <w:lang w:val="en-US"/>
        </w:rPr>
      </w:pPr>
    </w:p>
    <w:p w14:paraId="02DC53EA" w14:textId="77777777" w:rsidR="000A12FD" w:rsidRDefault="000A12FD" w:rsidP="000A12FD">
      <w:pPr>
        <w:rPr>
          <w:lang w:val="en-US"/>
        </w:rPr>
      </w:pPr>
      <w:r>
        <w:rPr>
          <w:noProof/>
          <w:lang w:val="en-US"/>
        </w:rPr>
        <w:drawing>
          <wp:inline distT="0" distB="0" distL="0" distR="0" wp14:anchorId="1AFE3A55" wp14:editId="26108F78">
            <wp:extent cx="57277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D07D4B2" w14:textId="416AFCAB" w:rsidR="00595130" w:rsidRDefault="000A12FD">
      <w:pPr>
        <w:rPr>
          <w:lang w:val="en-US"/>
        </w:rPr>
      </w:pPr>
      <w:r>
        <w:rPr>
          <w:lang w:val="en-US"/>
        </w:rPr>
        <w:t>Step 3: On this page, click on “Elastic IPs” option under the “NETWORK &amp; SECURITY” category (refer to Figure 1.2)</w:t>
      </w:r>
    </w:p>
    <w:p w14:paraId="406BFE51" w14:textId="0A084D3C" w:rsidR="000A12FD" w:rsidRDefault="000A12FD">
      <w:pPr>
        <w:rPr>
          <w:lang w:val="en-US"/>
        </w:rPr>
      </w:pPr>
    </w:p>
    <w:p w14:paraId="7B87A82C" w14:textId="4330934C" w:rsidR="000A12FD" w:rsidRDefault="000A12FD">
      <w:pPr>
        <w:rPr>
          <w:lang w:val="en-US"/>
        </w:rPr>
      </w:pPr>
      <w:r>
        <w:rPr>
          <w:noProof/>
          <w:lang w:val="en-US"/>
        </w:rPr>
        <w:lastRenderedPageBreak/>
        <w:drawing>
          <wp:inline distT="0" distB="0" distL="0" distR="0" wp14:anchorId="77FD4ED5" wp14:editId="0FDA425D">
            <wp:extent cx="256540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png"/>
                    <pic:cNvPicPr/>
                  </pic:nvPicPr>
                  <pic:blipFill>
                    <a:blip r:embed="rId8">
                      <a:extLst>
                        <a:ext uri="{28A0092B-C50C-407E-A947-70E740481C1C}">
                          <a14:useLocalDpi xmlns:a14="http://schemas.microsoft.com/office/drawing/2010/main" val="0"/>
                        </a:ext>
                      </a:extLst>
                    </a:blip>
                    <a:stretch>
                      <a:fillRect/>
                    </a:stretch>
                  </pic:blipFill>
                  <pic:spPr>
                    <a:xfrm>
                      <a:off x="0" y="0"/>
                      <a:ext cx="2565400" cy="2057400"/>
                    </a:xfrm>
                    <a:prstGeom prst="rect">
                      <a:avLst/>
                    </a:prstGeom>
                  </pic:spPr>
                </pic:pic>
              </a:graphicData>
            </a:graphic>
          </wp:inline>
        </w:drawing>
      </w:r>
    </w:p>
    <w:p w14:paraId="79ECDBA8" w14:textId="77777777" w:rsidR="00A83FFA" w:rsidRDefault="000A12FD">
      <w:pPr>
        <w:rPr>
          <w:lang w:val="en-US"/>
        </w:rPr>
      </w:pPr>
      <w:r>
        <w:rPr>
          <w:lang w:val="en-US"/>
        </w:rPr>
        <w:t>Figure 1.2</w:t>
      </w:r>
    </w:p>
    <w:p w14:paraId="21DB8971" w14:textId="77777777" w:rsidR="00A83FFA" w:rsidRDefault="00A83FFA">
      <w:pPr>
        <w:rPr>
          <w:lang w:val="en-US"/>
        </w:rPr>
      </w:pPr>
    </w:p>
    <w:p w14:paraId="398F9636" w14:textId="7E346C8B" w:rsidR="000A12FD" w:rsidRDefault="00A83FFA">
      <w:pPr>
        <w:rPr>
          <w:lang w:val="en-US"/>
        </w:rPr>
      </w:pPr>
      <w:r>
        <w:rPr>
          <w:noProof/>
          <w:lang w:val="en-US"/>
        </w:rPr>
        <w:drawing>
          <wp:inline distT="0" distB="0" distL="0" distR="0" wp14:anchorId="1FC57BA7" wp14:editId="70845AFB">
            <wp:extent cx="5727700" cy="3580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C350F0D" w14:textId="2B737ECA" w:rsidR="00A83FFA" w:rsidRDefault="00A83FFA">
      <w:pPr>
        <w:rPr>
          <w:lang w:val="en-US"/>
        </w:rPr>
      </w:pPr>
      <w:r>
        <w:rPr>
          <w:lang w:val="en-US"/>
        </w:rPr>
        <w:t>Step 4: Once greeted with this page, click on “Allocate new address” button</w:t>
      </w:r>
    </w:p>
    <w:p w14:paraId="08D3D08C" w14:textId="40F43113" w:rsidR="00A83FFA" w:rsidRDefault="00A83FFA">
      <w:pPr>
        <w:rPr>
          <w:lang w:val="en-US"/>
        </w:rPr>
      </w:pPr>
    </w:p>
    <w:p w14:paraId="730B71CD" w14:textId="1AA18CE0" w:rsidR="00A83FFA" w:rsidRDefault="00A83FFA">
      <w:pPr>
        <w:rPr>
          <w:lang w:val="en-US"/>
        </w:rPr>
      </w:pPr>
      <w:r>
        <w:rPr>
          <w:noProof/>
          <w:lang w:val="en-US"/>
        </w:rPr>
        <w:lastRenderedPageBreak/>
        <w:drawing>
          <wp:inline distT="0" distB="0" distL="0" distR="0" wp14:anchorId="47A8234E" wp14:editId="78FCF074">
            <wp:extent cx="5727700" cy="3580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2A6353B" w14:textId="74474E5F" w:rsidR="00A83FFA" w:rsidRDefault="00A83FFA">
      <w:pPr>
        <w:rPr>
          <w:lang w:val="en-US"/>
        </w:rPr>
      </w:pPr>
      <w:r>
        <w:rPr>
          <w:lang w:val="en-US"/>
        </w:rPr>
        <w:t>Step 5: On this page, click on “Allocate” button</w:t>
      </w:r>
    </w:p>
    <w:p w14:paraId="1BD02BE2" w14:textId="1C304C14" w:rsidR="00A83FFA" w:rsidRDefault="00A83FFA">
      <w:pPr>
        <w:rPr>
          <w:lang w:val="en-US"/>
        </w:rPr>
      </w:pPr>
    </w:p>
    <w:p w14:paraId="03E35FFB" w14:textId="176EAE43" w:rsidR="00A83FFA" w:rsidRDefault="00A83FFA">
      <w:pPr>
        <w:rPr>
          <w:lang w:val="en-US"/>
        </w:rPr>
      </w:pPr>
      <w:r>
        <w:rPr>
          <w:noProof/>
          <w:lang w:val="en-US"/>
        </w:rPr>
        <w:drawing>
          <wp:inline distT="0" distB="0" distL="0" distR="0" wp14:anchorId="0565593D" wp14:editId="67D2A772">
            <wp:extent cx="5727700" cy="3580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C1FFEC2" w14:textId="5ACB5764" w:rsidR="00A83FFA" w:rsidRDefault="00A83FFA">
      <w:pPr>
        <w:rPr>
          <w:lang w:val="en-US"/>
        </w:rPr>
      </w:pPr>
      <w:r>
        <w:rPr>
          <w:lang w:val="en-US"/>
        </w:rPr>
        <w:t>Step 6: After allocating new address, just click close where it will bring you back to the Elastic IPs homepage</w:t>
      </w:r>
    </w:p>
    <w:p w14:paraId="45E476A3" w14:textId="68A826DA" w:rsidR="00A83FFA" w:rsidRDefault="00A83FFA">
      <w:pPr>
        <w:rPr>
          <w:lang w:val="en-US"/>
        </w:rPr>
      </w:pPr>
    </w:p>
    <w:p w14:paraId="15E758A8" w14:textId="24BEB7CF" w:rsidR="00A83FFA" w:rsidRDefault="00A83FFA">
      <w:pPr>
        <w:rPr>
          <w:lang w:val="en-US"/>
        </w:rPr>
      </w:pPr>
      <w:r>
        <w:rPr>
          <w:noProof/>
          <w:lang w:val="en-US"/>
        </w:rPr>
        <w:lastRenderedPageBreak/>
        <w:drawing>
          <wp:inline distT="0" distB="0" distL="0" distR="0" wp14:anchorId="74920A51" wp14:editId="13E71FE1">
            <wp:extent cx="5727700" cy="3580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39E3519" w14:textId="4C59899F" w:rsidR="00A83FFA" w:rsidRDefault="00A83FFA">
      <w:pPr>
        <w:rPr>
          <w:lang w:val="en-US"/>
        </w:rPr>
      </w:pPr>
      <w:r>
        <w:rPr>
          <w:lang w:val="en-US"/>
        </w:rPr>
        <w:t xml:space="preserve">Step 7: Back on this page, select the newly allocated Elastic IP and click on the “Actions” button beside the “Allocate new address” button. </w:t>
      </w:r>
      <w:r w:rsidR="00E10763">
        <w:rPr>
          <w:lang w:val="en-US"/>
        </w:rPr>
        <w:t>Subsequently, click on the “Associate address” option.</w:t>
      </w:r>
    </w:p>
    <w:p w14:paraId="220178F9" w14:textId="2D8AA4A0" w:rsidR="00E10763" w:rsidRDefault="00E10763">
      <w:pPr>
        <w:rPr>
          <w:lang w:val="en-US"/>
        </w:rPr>
      </w:pPr>
    </w:p>
    <w:p w14:paraId="3ADA627F" w14:textId="065028EB" w:rsidR="00E10763" w:rsidRDefault="00E10763">
      <w:pPr>
        <w:rPr>
          <w:lang w:val="en-US"/>
        </w:rPr>
      </w:pPr>
      <w:r>
        <w:rPr>
          <w:noProof/>
          <w:lang w:val="en-US"/>
        </w:rPr>
        <w:drawing>
          <wp:inline distT="0" distB="0" distL="0" distR="0" wp14:anchorId="79A084A6" wp14:editId="387BF419">
            <wp:extent cx="5727700" cy="3580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C3E7DF0" w14:textId="59DE0901" w:rsidR="00E10763" w:rsidRDefault="00E10763">
      <w:pPr>
        <w:rPr>
          <w:lang w:val="en-US"/>
        </w:rPr>
      </w:pPr>
      <w:r>
        <w:rPr>
          <w:lang w:val="en-US"/>
        </w:rPr>
        <w:t>Step 8: You will be greeted with this page. Here, click on the Instance drop-down list and select the newly launched instance</w:t>
      </w:r>
    </w:p>
    <w:p w14:paraId="3B6F6AD9" w14:textId="3C62D73B" w:rsidR="00E10763" w:rsidRDefault="00E10763">
      <w:pPr>
        <w:rPr>
          <w:lang w:val="en-US"/>
        </w:rPr>
      </w:pPr>
    </w:p>
    <w:p w14:paraId="36E7C874" w14:textId="1A764A4D" w:rsidR="00E10763" w:rsidRDefault="00E10763">
      <w:pPr>
        <w:rPr>
          <w:lang w:val="en-US"/>
        </w:rPr>
      </w:pPr>
      <w:r>
        <w:rPr>
          <w:noProof/>
          <w:lang w:val="en-US"/>
        </w:rPr>
        <w:lastRenderedPageBreak/>
        <w:drawing>
          <wp:inline distT="0" distB="0" distL="0" distR="0" wp14:anchorId="79B8F982" wp14:editId="6B46E96F">
            <wp:extent cx="5727700" cy="3580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70D32EE" w14:textId="04ED9DDF" w:rsidR="00E10763" w:rsidRDefault="00E10763">
      <w:pPr>
        <w:rPr>
          <w:lang w:val="en-US"/>
        </w:rPr>
      </w:pPr>
      <w:r>
        <w:rPr>
          <w:lang w:val="en-US"/>
        </w:rPr>
        <w:t>Step 9: Next, click on the Private IP dropdown list and select the</w:t>
      </w:r>
      <w:r w:rsidR="00BF5234">
        <w:rPr>
          <w:lang w:val="en-US"/>
        </w:rPr>
        <w:t xml:space="preserve"> associated</w:t>
      </w:r>
      <w:r>
        <w:rPr>
          <w:lang w:val="en-US"/>
        </w:rPr>
        <w:t xml:space="preserve"> IP address.</w:t>
      </w:r>
    </w:p>
    <w:p w14:paraId="4D129C02" w14:textId="5DF7CCF2" w:rsidR="00E10763" w:rsidRDefault="00E10763">
      <w:pPr>
        <w:rPr>
          <w:lang w:val="en-US"/>
        </w:rPr>
      </w:pPr>
    </w:p>
    <w:p w14:paraId="067E400D" w14:textId="75AC62A9" w:rsidR="00E10763" w:rsidRDefault="00E10763">
      <w:pPr>
        <w:rPr>
          <w:lang w:val="en-US"/>
        </w:rPr>
      </w:pPr>
      <w:r>
        <w:rPr>
          <w:noProof/>
          <w:lang w:val="en-US"/>
        </w:rPr>
        <w:drawing>
          <wp:inline distT="0" distB="0" distL="0" distR="0" wp14:anchorId="165D1CD3" wp14:editId="553537D9">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151DDA2" w14:textId="71B0B5CE" w:rsidR="00E10763" w:rsidRDefault="00E10763">
      <w:pPr>
        <w:rPr>
          <w:lang w:val="en-US"/>
        </w:rPr>
      </w:pPr>
      <w:r>
        <w:rPr>
          <w:lang w:val="en-US"/>
        </w:rPr>
        <w:t>Step 10: Once done, select the “Associate” button</w:t>
      </w:r>
    </w:p>
    <w:p w14:paraId="233B8A3C" w14:textId="3E32F6F0" w:rsidR="00E10763" w:rsidRDefault="00E10763">
      <w:pPr>
        <w:rPr>
          <w:lang w:val="en-US"/>
        </w:rPr>
      </w:pPr>
    </w:p>
    <w:p w14:paraId="4438388B" w14:textId="0BF3617E" w:rsidR="00E10763" w:rsidRDefault="00E10763">
      <w:pPr>
        <w:rPr>
          <w:lang w:val="en-US"/>
        </w:rPr>
      </w:pPr>
      <w:r>
        <w:rPr>
          <w:noProof/>
          <w:lang w:val="en-US"/>
        </w:rPr>
        <w:lastRenderedPageBreak/>
        <w:drawing>
          <wp:inline distT="0" distB="0" distL="0" distR="0" wp14:anchorId="7065D39A" wp14:editId="7D10E378">
            <wp:extent cx="5727700" cy="3580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2EFCBA9" w14:textId="4B18CB9E" w:rsidR="00E10763" w:rsidRDefault="00E10763">
      <w:pPr>
        <w:rPr>
          <w:lang w:val="en-US"/>
        </w:rPr>
      </w:pPr>
      <w:r>
        <w:rPr>
          <w:lang w:val="en-US"/>
        </w:rPr>
        <w:t>Step 11: Then just click close</w:t>
      </w:r>
      <w:r w:rsidR="00BF5234">
        <w:rPr>
          <w:lang w:val="en-US"/>
        </w:rPr>
        <w:t>, where it will bring you back to the Elastic IPs homepage</w:t>
      </w:r>
    </w:p>
    <w:p w14:paraId="4B65A256" w14:textId="15118F37" w:rsidR="00E10763" w:rsidRDefault="00E10763">
      <w:pPr>
        <w:rPr>
          <w:lang w:val="en-US"/>
        </w:rPr>
      </w:pPr>
    </w:p>
    <w:p w14:paraId="5DAFFFE1" w14:textId="13844E13" w:rsidR="00E10763" w:rsidRDefault="00E10763">
      <w:pPr>
        <w:rPr>
          <w:lang w:val="en-US"/>
        </w:rPr>
      </w:pPr>
      <w:r>
        <w:rPr>
          <w:noProof/>
          <w:lang w:val="en-US"/>
        </w:rPr>
        <w:drawing>
          <wp:inline distT="0" distB="0" distL="0" distR="0" wp14:anchorId="43B20914" wp14:editId="56ABAFCE">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5B3F961" w14:textId="2D22D984" w:rsidR="00E10763" w:rsidRDefault="00E10763">
      <w:pPr>
        <w:rPr>
          <w:lang w:val="en-US"/>
        </w:rPr>
      </w:pPr>
      <w:r>
        <w:rPr>
          <w:lang w:val="en-US"/>
        </w:rPr>
        <w:t>Step 12: On this page, select the “Instance” option within the “INSTANCES” category (refer to Figure 2.1)</w:t>
      </w:r>
    </w:p>
    <w:p w14:paraId="4B2F3773" w14:textId="6D6F22E5" w:rsidR="00E10763" w:rsidRDefault="00E10763">
      <w:pPr>
        <w:rPr>
          <w:lang w:val="en-US"/>
        </w:rPr>
      </w:pPr>
    </w:p>
    <w:p w14:paraId="5B9AAF83" w14:textId="2F7E1A1D" w:rsidR="00E10763" w:rsidRDefault="00E10763">
      <w:pPr>
        <w:rPr>
          <w:lang w:val="en-US"/>
        </w:rPr>
      </w:pPr>
      <w:r>
        <w:rPr>
          <w:noProof/>
          <w:lang w:val="en-US"/>
        </w:rPr>
        <w:lastRenderedPageBreak/>
        <w:drawing>
          <wp:inline distT="0" distB="0" distL="0" distR="0" wp14:anchorId="004DBBFA" wp14:editId="11D85EFA">
            <wp:extent cx="2527300" cy="214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1.png"/>
                    <pic:cNvPicPr/>
                  </pic:nvPicPr>
                  <pic:blipFill>
                    <a:blip r:embed="rId18">
                      <a:extLst>
                        <a:ext uri="{28A0092B-C50C-407E-A947-70E740481C1C}">
                          <a14:useLocalDpi xmlns:a14="http://schemas.microsoft.com/office/drawing/2010/main" val="0"/>
                        </a:ext>
                      </a:extLst>
                    </a:blip>
                    <a:stretch>
                      <a:fillRect/>
                    </a:stretch>
                  </pic:blipFill>
                  <pic:spPr>
                    <a:xfrm>
                      <a:off x="0" y="0"/>
                      <a:ext cx="2527300" cy="2146300"/>
                    </a:xfrm>
                    <a:prstGeom prst="rect">
                      <a:avLst/>
                    </a:prstGeom>
                  </pic:spPr>
                </pic:pic>
              </a:graphicData>
            </a:graphic>
          </wp:inline>
        </w:drawing>
      </w:r>
    </w:p>
    <w:p w14:paraId="13BC95B1" w14:textId="2CFF578C" w:rsidR="00E10763" w:rsidRDefault="00E10763">
      <w:pPr>
        <w:rPr>
          <w:lang w:val="en-US"/>
        </w:rPr>
      </w:pPr>
      <w:r>
        <w:rPr>
          <w:lang w:val="en-US"/>
        </w:rPr>
        <w:t>Figure 2.1</w:t>
      </w:r>
    </w:p>
    <w:p w14:paraId="5ACE7158" w14:textId="3CDF34DB" w:rsidR="00E10763" w:rsidRDefault="00E10763">
      <w:pPr>
        <w:rPr>
          <w:lang w:val="en-US"/>
        </w:rPr>
      </w:pPr>
    </w:p>
    <w:p w14:paraId="59FB8103" w14:textId="39487CB2" w:rsidR="00E10763" w:rsidRDefault="00E10763">
      <w:pPr>
        <w:rPr>
          <w:lang w:val="en-US"/>
        </w:rPr>
      </w:pPr>
      <w:r>
        <w:rPr>
          <w:noProof/>
          <w:lang w:val="en-US"/>
        </w:rPr>
        <w:drawing>
          <wp:inline distT="0" distB="0" distL="0" distR="0" wp14:anchorId="79307065" wp14:editId="7066F817">
            <wp:extent cx="57277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CE499B3" w14:textId="3F1F59D3" w:rsidR="00E10763" w:rsidRDefault="007021C6">
      <w:pPr>
        <w:rPr>
          <w:lang w:val="en-US"/>
        </w:rPr>
      </w:pPr>
      <w:r>
        <w:rPr>
          <w:lang w:val="en-US"/>
        </w:rPr>
        <w:t>Step 13: After associating your instance to the Elastic IP,</w:t>
      </w:r>
      <w:r w:rsidR="00E10763">
        <w:rPr>
          <w:lang w:val="en-US"/>
        </w:rPr>
        <w:t xml:space="preserve"> you will need to restart the server in order for it to register the changes. </w:t>
      </w:r>
      <w:r>
        <w:rPr>
          <w:lang w:val="en-US"/>
        </w:rPr>
        <w:t>On this page</w:t>
      </w:r>
      <w:r w:rsidR="00E10763">
        <w:rPr>
          <w:lang w:val="en-US"/>
        </w:rPr>
        <w:t xml:space="preserve">, select on the newly create instance which you’ve associated the Elastic IP to and select the “Actions” button at the top. Next select the “Instance State” option and click on the “Stop” option. The instance should reflect </w:t>
      </w:r>
      <w:r>
        <w:rPr>
          <w:lang w:val="en-US"/>
        </w:rPr>
        <w:t>“</w:t>
      </w:r>
      <w:r w:rsidR="00E10763">
        <w:rPr>
          <w:lang w:val="en-US"/>
        </w:rPr>
        <w:t>stop</w:t>
      </w:r>
      <w:r>
        <w:rPr>
          <w:lang w:val="en-US"/>
        </w:rPr>
        <w:t>ped”</w:t>
      </w:r>
      <w:r w:rsidR="00E10763">
        <w:rPr>
          <w:lang w:val="en-US"/>
        </w:rPr>
        <w:t xml:space="preserve"> after several seconds (refer to Figure 3.1)</w:t>
      </w:r>
    </w:p>
    <w:p w14:paraId="5A41C2E6" w14:textId="27DEDA15" w:rsidR="00E10763" w:rsidRDefault="00E10763">
      <w:pPr>
        <w:rPr>
          <w:lang w:val="en-US"/>
        </w:rPr>
      </w:pPr>
    </w:p>
    <w:p w14:paraId="2B611A04" w14:textId="3CE21AEC" w:rsidR="00E10763" w:rsidRDefault="00E10763">
      <w:pPr>
        <w:rPr>
          <w:lang w:val="en-US"/>
        </w:rPr>
      </w:pPr>
      <w:r>
        <w:rPr>
          <w:noProof/>
          <w:lang w:val="en-US"/>
        </w:rPr>
        <w:lastRenderedPageBreak/>
        <w:drawing>
          <wp:inline distT="0" distB="0" distL="0" distR="0" wp14:anchorId="3342A106" wp14:editId="54843380">
            <wp:extent cx="5727700" cy="3580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92F992A" w14:textId="12AA81CE" w:rsidR="00E10763" w:rsidRDefault="00E10763">
      <w:pPr>
        <w:rPr>
          <w:lang w:val="en-US"/>
        </w:rPr>
      </w:pPr>
      <w:r>
        <w:rPr>
          <w:lang w:val="en-US"/>
        </w:rPr>
        <w:t>Figure 3.1</w:t>
      </w:r>
    </w:p>
    <w:p w14:paraId="32428006" w14:textId="3C3624E5" w:rsidR="00E10763" w:rsidRDefault="00E10763">
      <w:pPr>
        <w:rPr>
          <w:lang w:val="en-US"/>
        </w:rPr>
      </w:pPr>
    </w:p>
    <w:p w14:paraId="0432404F" w14:textId="6C60D487" w:rsidR="00E10763" w:rsidRDefault="00E10763">
      <w:pPr>
        <w:rPr>
          <w:lang w:val="en-US"/>
        </w:rPr>
      </w:pPr>
      <w:r>
        <w:rPr>
          <w:noProof/>
          <w:lang w:val="en-US"/>
        </w:rPr>
        <w:drawing>
          <wp:inline distT="0" distB="0" distL="0" distR="0" wp14:anchorId="5464A0D2" wp14:editId="35046FAA">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9C6379A" w14:textId="21794814" w:rsidR="00E10763" w:rsidRDefault="00E10763">
      <w:pPr>
        <w:rPr>
          <w:lang w:val="en-US"/>
        </w:rPr>
      </w:pPr>
      <w:r>
        <w:rPr>
          <w:lang w:val="en-US"/>
        </w:rPr>
        <w:t xml:space="preserve">Step 14: </w:t>
      </w:r>
      <w:r w:rsidR="009D7207">
        <w:rPr>
          <w:lang w:val="en-US"/>
        </w:rPr>
        <w:t xml:space="preserve">Now we’ll have to start the instance. So, select the stopped instance and </w:t>
      </w:r>
      <w:r>
        <w:rPr>
          <w:lang w:val="en-US"/>
        </w:rPr>
        <w:t>click on the “Actions” button and scroll to “Instance State” option and click on the “Start” option</w:t>
      </w:r>
      <w:r w:rsidR="009D7207">
        <w:rPr>
          <w:lang w:val="en-US"/>
        </w:rPr>
        <w:t>. Wait a couple of seconds for the instance to start up and initialize itself.</w:t>
      </w:r>
    </w:p>
    <w:p w14:paraId="44CEEDFF" w14:textId="448D9E2C" w:rsidR="009D7207" w:rsidRDefault="009D7207">
      <w:pPr>
        <w:rPr>
          <w:lang w:val="en-US"/>
        </w:rPr>
      </w:pPr>
    </w:p>
    <w:p w14:paraId="07F9D13C" w14:textId="15DC96B5" w:rsidR="009D7207" w:rsidRDefault="009D7207">
      <w:pPr>
        <w:rPr>
          <w:lang w:val="en-US"/>
        </w:rPr>
      </w:pPr>
    </w:p>
    <w:p w14:paraId="73F41051" w14:textId="4831E716" w:rsidR="009D7207" w:rsidRDefault="009D7207">
      <w:pPr>
        <w:rPr>
          <w:lang w:val="en-US"/>
        </w:rPr>
      </w:pPr>
    </w:p>
    <w:p w14:paraId="59A410C1" w14:textId="73C68C82" w:rsidR="009D7207" w:rsidRDefault="009D7207">
      <w:pPr>
        <w:rPr>
          <w:lang w:val="en-US"/>
        </w:rPr>
      </w:pPr>
    </w:p>
    <w:p w14:paraId="38FB32CE" w14:textId="77777777" w:rsidR="00E10763" w:rsidRPr="00FE7741" w:rsidRDefault="00E10763">
      <w:pPr>
        <w:rPr>
          <w:lang w:val="en-US"/>
        </w:rPr>
      </w:pPr>
    </w:p>
    <w:sectPr w:rsidR="00E10763" w:rsidRPr="00FE7741" w:rsidSect="004D59C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741"/>
    <w:rsid w:val="000A12FD"/>
    <w:rsid w:val="00317061"/>
    <w:rsid w:val="0040582E"/>
    <w:rsid w:val="004D59C6"/>
    <w:rsid w:val="0052727A"/>
    <w:rsid w:val="00595130"/>
    <w:rsid w:val="005B3727"/>
    <w:rsid w:val="007021C6"/>
    <w:rsid w:val="0075540C"/>
    <w:rsid w:val="009D7207"/>
    <w:rsid w:val="00A83FFA"/>
    <w:rsid w:val="00BF5234"/>
    <w:rsid w:val="00E10763"/>
    <w:rsid w:val="00F10E75"/>
    <w:rsid w:val="00FE774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5079CFD9"/>
  <w15:chartTrackingRefBased/>
  <w15:docId w15:val="{483FCA3D-B101-E547-9BFF-10C3A041D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12F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10</Pages>
  <Words>296</Words>
  <Characters>1688</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 Faried Yusri Bin YUSOFF</dc:creator>
  <cp:keywords/>
  <dc:description/>
  <cp:lastModifiedBy>Al Faried Yusri Bin YUSOFF</cp:lastModifiedBy>
  <cp:revision>12</cp:revision>
  <dcterms:created xsi:type="dcterms:W3CDTF">2018-10-04T21:48:00Z</dcterms:created>
  <dcterms:modified xsi:type="dcterms:W3CDTF">2018-10-12T16:19:00Z</dcterms:modified>
</cp:coreProperties>
</file>